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 Housekeeping Cart Restocking Checklist</w:t>
      </w:r>
    </w:p>
    <w:p>
      <w:pPr>
        <w:jc w:val="left"/>
      </w:pPr>
      <w:r>
        <w:t>Editable operating checklist - customize items and quantities to the property standard, route, room types, and approved chemical program.</w:t>
      </w:r>
    </w:p>
    <w:tbl>
      <w:tblPr>
        <w:tblStyle w:val="TableGrid"/>
        <w:tblW w:type="dxa" w:w="9800"/>
        <w:tblLayout w:type="fixed"/>
        <w:tblLook w:firstColumn="1" w:firstRow="1" w:lastColumn="0" w:lastRow="0" w:noHBand="0" w:noVBand="1" w:val="04A0"/>
        <w:tblInd w:w="120" w:type="dxa"/>
      </w:tblPr>
      <w:tblGrid>
        <w:gridCol w:w="550"/>
        <w:gridCol w:w="1200"/>
        <w:gridCol w:w="1750"/>
        <w:gridCol w:w="750"/>
        <w:gridCol w:w="2850"/>
        <w:gridCol w:w="1350"/>
        <w:gridCol w:w="1350"/>
      </w:tblGrid>
      <w:tr>
        <w:trPr>
          <w:tblHeader w:val="true"/>
        </w:trPr>
        <w:tc>
          <w:tcPr>
            <w:tcW w:type="dxa" w:w="550"/>
            <w:shd w:fill="25252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b/>
                <w:color w:val="FFFFFF"/>
                <w:sz w:val="16"/>
              </w:rPr>
              <w:t>ID</w:t>
            </w:r>
          </w:p>
        </w:tc>
        <w:tc>
          <w:tcPr>
            <w:tcW w:type="dxa" w:w="1200"/>
            <w:shd w:fill="25252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b/>
                <w:color w:val="FFFFFF"/>
                <w:sz w:val="16"/>
              </w:rPr>
              <w:t>Category</w:t>
            </w:r>
          </w:p>
        </w:tc>
        <w:tc>
          <w:tcPr>
            <w:tcW w:type="dxa" w:w="1750"/>
            <w:shd w:fill="25252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b/>
                <w:color w:val="FFFFFF"/>
                <w:sz w:val="16"/>
              </w:rPr>
              <w:t>Item</w:t>
            </w:r>
          </w:p>
        </w:tc>
        <w:tc>
          <w:tcPr>
            <w:tcW w:type="dxa" w:w="750"/>
            <w:shd w:fill="25252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b/>
                <w:color w:val="FFFFFF"/>
                <w:sz w:val="16"/>
              </w:rPr>
              <w:t>Unit</w:t>
            </w:r>
          </w:p>
        </w:tc>
        <w:tc>
          <w:tcPr>
            <w:tcW w:type="dxa" w:w="2850"/>
            <w:shd w:fill="25252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b/>
                <w:color w:val="FFFFFF"/>
                <w:sz w:val="16"/>
              </w:rPr>
              <w:t>Restocking standard</w:t>
            </w:r>
          </w:p>
        </w:tc>
        <w:tc>
          <w:tcPr>
            <w:tcW w:type="dxa" w:w="1350"/>
            <w:shd w:fill="25252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b/>
                <w:color w:val="FFFFFF"/>
                <w:sz w:val="16"/>
              </w:rPr>
              <w:t>Cart zone</w:t>
            </w:r>
          </w:p>
        </w:tc>
        <w:tc>
          <w:tcPr>
            <w:tcW w:type="dxa" w:w="1350"/>
            <w:shd w:fill="25252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b/>
                <w:color w:val="FFFFFF"/>
                <w:sz w:val="16"/>
              </w:rPr>
              <w:t>Status / notes</w:t>
            </w:r>
          </w:p>
        </w:tc>
      </w:tr>
      <w:tr>
        <w:tc>
          <w:tcPr>
            <w:tcW w:type="dxa" w:w="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TX-01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Linen and towels</w:t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Bed sheets by approved size</w:t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set</w:t>
            </w:r>
          </w:p>
        </w:tc>
        <w:tc>
          <w:tcPr>
            <w:tcW w:type="dxa" w:w="2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Load route par by room type; keep clean, dry, and covered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Lower enclosed shelf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</w:r>
          </w:p>
        </w:tc>
      </w:tr>
      <w:tr>
        <w:tc>
          <w:tcPr>
            <w:tcW w:type="dxa" w:w="5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TX-02</w:t>
            </w:r>
          </w:p>
        </w:tc>
        <w:tc>
          <w:tcPr>
            <w:tcW w:type="dxa" w:w="120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Linen and towels</w:t>
            </w:r>
          </w:p>
        </w:tc>
        <w:tc>
          <w:tcPr>
            <w:tcW w:type="dxa" w:w="17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Duvet covers or top sheets</w:t>
            </w:r>
          </w:p>
        </w:tc>
        <w:tc>
          <w:tcPr>
            <w:tcW w:type="dxa" w:w="7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each</w:t>
            </w:r>
          </w:p>
        </w:tc>
        <w:tc>
          <w:tcPr>
            <w:tcW w:type="dxa" w:w="28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Load only the approved bed presentation item for assigned rooms</w:t>
            </w:r>
          </w:p>
        </w:tc>
        <w:tc>
          <w:tcPr>
            <w:tcW w:type="dxa" w:w="13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Lower enclosed shelf</w:t>
            </w:r>
          </w:p>
        </w:tc>
        <w:tc>
          <w:tcPr>
            <w:tcW w:type="dxa" w:w="13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</w:r>
          </w:p>
        </w:tc>
      </w:tr>
      <w:tr>
        <w:tc>
          <w:tcPr>
            <w:tcW w:type="dxa" w:w="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TX-03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Linen and towels</w:t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Pillowcases</w:t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each</w:t>
            </w:r>
          </w:p>
        </w:tc>
        <w:tc>
          <w:tcPr>
            <w:tcW w:type="dxa" w:w="2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Calculate by pillow count plus a small item-specific buffer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Upper linen shelf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</w:r>
          </w:p>
        </w:tc>
      </w:tr>
      <w:tr>
        <w:tc>
          <w:tcPr>
            <w:tcW w:type="dxa" w:w="5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TX-04</w:t>
            </w:r>
          </w:p>
        </w:tc>
        <w:tc>
          <w:tcPr>
            <w:tcW w:type="dxa" w:w="120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Linen and towels</w:t>
            </w:r>
          </w:p>
        </w:tc>
        <w:tc>
          <w:tcPr>
            <w:tcW w:type="dxa" w:w="17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Bath towels</w:t>
            </w:r>
          </w:p>
        </w:tc>
        <w:tc>
          <w:tcPr>
            <w:tcW w:type="dxa" w:w="7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each</w:t>
            </w:r>
          </w:p>
        </w:tc>
        <w:tc>
          <w:tcPr>
            <w:tcW w:type="dxa" w:w="28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Load by room standard and expected occupancy</w:t>
            </w:r>
          </w:p>
        </w:tc>
        <w:tc>
          <w:tcPr>
            <w:tcW w:type="dxa" w:w="13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Lower centered shelf</w:t>
            </w:r>
          </w:p>
        </w:tc>
        <w:tc>
          <w:tcPr>
            <w:tcW w:type="dxa" w:w="13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</w:r>
          </w:p>
        </w:tc>
      </w:tr>
      <w:tr>
        <w:tc>
          <w:tcPr>
            <w:tcW w:type="dxa" w:w="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TX-05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Linen and towels</w:t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Hand towels</w:t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each</w:t>
            </w:r>
          </w:p>
        </w:tc>
        <w:tc>
          <w:tcPr>
            <w:tcW w:type="dxa" w:w="2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Load by room standard and assigned room count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Upper linen shelf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</w:r>
          </w:p>
        </w:tc>
      </w:tr>
      <w:tr>
        <w:tc>
          <w:tcPr>
            <w:tcW w:type="dxa" w:w="5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TX-06</w:t>
            </w:r>
          </w:p>
        </w:tc>
        <w:tc>
          <w:tcPr>
            <w:tcW w:type="dxa" w:w="120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Linen and towels</w:t>
            </w:r>
          </w:p>
        </w:tc>
        <w:tc>
          <w:tcPr>
            <w:tcW w:type="dxa" w:w="17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Washcloths or face towels</w:t>
            </w:r>
          </w:p>
        </w:tc>
        <w:tc>
          <w:tcPr>
            <w:tcW w:type="dxa" w:w="7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each</w:t>
            </w:r>
          </w:p>
        </w:tc>
        <w:tc>
          <w:tcPr>
            <w:tcW w:type="dxa" w:w="28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Load by room standard and service type</w:t>
            </w:r>
          </w:p>
        </w:tc>
        <w:tc>
          <w:tcPr>
            <w:tcW w:type="dxa" w:w="13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Upper linen shelf</w:t>
            </w:r>
          </w:p>
        </w:tc>
        <w:tc>
          <w:tcPr>
            <w:tcW w:type="dxa" w:w="13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</w:r>
          </w:p>
        </w:tc>
      </w:tr>
      <w:tr>
        <w:tc>
          <w:tcPr>
            <w:tcW w:type="dxa" w:w="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TX-07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Linen and towels</w:t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Bath mats</w:t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each</w:t>
            </w:r>
          </w:p>
        </w:tc>
        <w:tc>
          <w:tcPr>
            <w:tcW w:type="dxa" w:w="2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Load for turnover rooms and replacements allowed by policy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Separate linen stack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</w:r>
          </w:p>
        </w:tc>
      </w:tr>
      <w:tr>
        <w:tc>
          <w:tcPr>
            <w:tcW w:type="dxa" w:w="5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TX-08</w:t>
            </w:r>
          </w:p>
        </w:tc>
        <w:tc>
          <w:tcPr>
            <w:tcW w:type="dxa" w:w="120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Linen and towels</w:t>
            </w:r>
          </w:p>
        </w:tc>
        <w:tc>
          <w:tcPr>
            <w:tcW w:type="dxa" w:w="17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Bathrobes and slippers if standard</w:t>
            </w:r>
          </w:p>
        </w:tc>
        <w:tc>
          <w:tcPr>
            <w:tcW w:type="dxa" w:w="7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set</w:t>
            </w:r>
          </w:p>
        </w:tc>
        <w:tc>
          <w:tcPr>
            <w:tcW w:type="dxa" w:w="28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Carry only for rooms or tiers that require them</w:t>
            </w:r>
          </w:p>
        </w:tc>
        <w:tc>
          <w:tcPr>
            <w:tcW w:type="dxa" w:w="13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Protected amenity zone</w:t>
            </w:r>
          </w:p>
        </w:tc>
        <w:tc>
          <w:tcPr>
            <w:tcW w:type="dxa" w:w="13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</w:r>
          </w:p>
        </w:tc>
      </w:tr>
      <w:tr>
        <w:tc>
          <w:tcPr>
            <w:tcW w:type="dxa" w:w="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PP-01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Paper supplies</w:t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Toilet tissue</w:t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roll</w:t>
            </w:r>
          </w:p>
        </w:tc>
        <w:tc>
          <w:tcPr>
            <w:tcW w:type="dxa" w:w="2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Load full replacement rolls plus route buffer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Dry paper compartment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</w:r>
          </w:p>
        </w:tc>
      </w:tr>
      <w:tr>
        <w:tc>
          <w:tcPr>
            <w:tcW w:type="dxa" w:w="5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PP-02</w:t>
            </w:r>
          </w:p>
        </w:tc>
        <w:tc>
          <w:tcPr>
            <w:tcW w:type="dxa" w:w="120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Paper supplies</w:t>
            </w:r>
          </w:p>
        </w:tc>
        <w:tc>
          <w:tcPr>
            <w:tcW w:type="dxa" w:w="17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Facial tissue refills or boxes</w:t>
            </w:r>
          </w:p>
        </w:tc>
        <w:tc>
          <w:tcPr>
            <w:tcW w:type="dxa" w:w="7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each</w:t>
            </w:r>
          </w:p>
        </w:tc>
        <w:tc>
          <w:tcPr>
            <w:tcW w:type="dxa" w:w="28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Load by turnover plan and replacement threshold</w:t>
            </w:r>
          </w:p>
        </w:tc>
        <w:tc>
          <w:tcPr>
            <w:tcW w:type="dxa" w:w="13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Dry paper compartment</w:t>
            </w:r>
          </w:p>
        </w:tc>
        <w:tc>
          <w:tcPr>
            <w:tcW w:type="dxa" w:w="13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</w:r>
          </w:p>
        </w:tc>
      </w:tr>
      <w:tr>
        <w:tc>
          <w:tcPr>
            <w:tcW w:type="dxa" w:w="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PP-03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Paper supplies</w:t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Sanitary disposal bags</w:t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each</w:t>
            </w:r>
          </w:p>
        </w:tc>
        <w:tc>
          <w:tcPr>
            <w:tcW w:type="dxa" w:w="2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Load to room standard; keep sealed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Small amenity drawer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</w:r>
          </w:p>
        </w:tc>
      </w:tr>
      <w:tr>
        <w:tc>
          <w:tcPr>
            <w:tcW w:type="dxa" w:w="5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PP-04</w:t>
            </w:r>
          </w:p>
        </w:tc>
        <w:tc>
          <w:tcPr>
            <w:tcW w:type="dxa" w:w="120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Paper supplies</w:t>
            </w:r>
          </w:p>
        </w:tc>
        <w:tc>
          <w:tcPr>
            <w:tcW w:type="dxa" w:w="17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Laundry bags and forms</w:t>
            </w:r>
          </w:p>
        </w:tc>
        <w:tc>
          <w:tcPr>
            <w:tcW w:type="dxa" w:w="7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set</w:t>
            </w:r>
          </w:p>
        </w:tc>
        <w:tc>
          <w:tcPr>
            <w:tcW w:type="dxa" w:w="28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Load according to room standard</w:t>
            </w:r>
          </w:p>
        </w:tc>
        <w:tc>
          <w:tcPr>
            <w:tcW w:type="dxa" w:w="13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Flat dry compartment</w:t>
            </w:r>
          </w:p>
        </w:tc>
        <w:tc>
          <w:tcPr>
            <w:tcW w:type="dxa" w:w="13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</w:r>
          </w:p>
        </w:tc>
      </w:tr>
      <w:tr>
        <w:tc>
          <w:tcPr>
            <w:tcW w:type="dxa" w:w="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PP-05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Paper supplies</w:t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Guestroom waste-bin liners</w:t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each</w:t>
            </w:r>
          </w:p>
        </w:tc>
        <w:tc>
          <w:tcPr>
            <w:tcW w:type="dxa" w:w="2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Load correct sizes for all assigned bin types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Liner holder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</w:r>
          </w:p>
        </w:tc>
      </w:tr>
      <w:tr>
        <w:tc>
          <w:tcPr>
            <w:tcW w:type="dxa" w:w="5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GA-01</w:t>
            </w:r>
          </w:p>
        </w:tc>
        <w:tc>
          <w:tcPr>
            <w:tcW w:type="dxa" w:w="120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Guest amenities</w:t>
            </w:r>
          </w:p>
        </w:tc>
        <w:tc>
          <w:tcPr>
            <w:tcW w:type="dxa" w:w="17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Shampoo or approved hair-care unit</w:t>
            </w:r>
          </w:p>
        </w:tc>
        <w:tc>
          <w:tcPr>
            <w:tcW w:type="dxa" w:w="7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each</w:t>
            </w:r>
          </w:p>
        </w:tc>
        <w:tc>
          <w:tcPr>
            <w:tcW w:type="dxa" w:w="28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Load sealed units or approved refill-ready stock</w:t>
            </w:r>
          </w:p>
        </w:tc>
        <w:tc>
          <w:tcPr>
            <w:tcW w:type="dxa" w:w="13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Amenity drawer</w:t>
            </w:r>
          </w:p>
        </w:tc>
        <w:tc>
          <w:tcPr>
            <w:tcW w:type="dxa" w:w="13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</w:r>
          </w:p>
        </w:tc>
      </w:tr>
      <w:tr>
        <w:tc>
          <w:tcPr>
            <w:tcW w:type="dxa" w:w="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GA-02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Guest amenities</w:t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Conditioner</w:t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each</w:t>
            </w:r>
          </w:p>
        </w:tc>
        <w:tc>
          <w:tcPr>
            <w:tcW w:type="dxa" w:w="2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Load only where included in the brand standard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Amenity drawer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</w:r>
          </w:p>
        </w:tc>
      </w:tr>
      <w:tr>
        <w:tc>
          <w:tcPr>
            <w:tcW w:type="dxa" w:w="5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GA-03</w:t>
            </w:r>
          </w:p>
        </w:tc>
        <w:tc>
          <w:tcPr>
            <w:tcW w:type="dxa" w:w="120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Guest amenities</w:t>
            </w:r>
          </w:p>
        </w:tc>
        <w:tc>
          <w:tcPr>
            <w:tcW w:type="dxa" w:w="17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Body wash or shower gel</w:t>
            </w:r>
          </w:p>
        </w:tc>
        <w:tc>
          <w:tcPr>
            <w:tcW w:type="dxa" w:w="7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each</w:t>
            </w:r>
          </w:p>
        </w:tc>
        <w:tc>
          <w:tcPr>
            <w:tcW w:type="dxa" w:w="28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Load sealed units or approved refill-ready stock</w:t>
            </w:r>
          </w:p>
        </w:tc>
        <w:tc>
          <w:tcPr>
            <w:tcW w:type="dxa" w:w="13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Amenity drawer</w:t>
            </w:r>
          </w:p>
        </w:tc>
        <w:tc>
          <w:tcPr>
            <w:tcW w:type="dxa" w:w="13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</w:r>
          </w:p>
        </w:tc>
      </w:tr>
      <w:tr>
        <w:tc>
          <w:tcPr>
            <w:tcW w:type="dxa" w:w="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GA-04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Guest amenities</w:t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Body lotion</w:t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each</w:t>
            </w:r>
          </w:p>
        </w:tc>
        <w:tc>
          <w:tcPr>
            <w:tcW w:type="dxa" w:w="2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Load by room standard and route par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Amenity drawer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</w:r>
          </w:p>
        </w:tc>
      </w:tr>
      <w:tr>
        <w:tc>
          <w:tcPr>
            <w:tcW w:type="dxa" w:w="5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GA-05</w:t>
            </w:r>
          </w:p>
        </w:tc>
        <w:tc>
          <w:tcPr>
            <w:tcW w:type="dxa" w:w="120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Guest amenities</w:t>
            </w:r>
          </w:p>
        </w:tc>
        <w:tc>
          <w:tcPr>
            <w:tcW w:type="dxa" w:w="17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Hand soap or bar soap</w:t>
            </w:r>
          </w:p>
        </w:tc>
        <w:tc>
          <w:tcPr>
            <w:tcW w:type="dxa" w:w="7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each</w:t>
            </w:r>
          </w:p>
        </w:tc>
        <w:tc>
          <w:tcPr>
            <w:tcW w:type="dxa" w:w="28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Load by sink and bath standard</w:t>
            </w:r>
          </w:p>
        </w:tc>
        <w:tc>
          <w:tcPr>
            <w:tcW w:type="dxa" w:w="13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Amenity drawer</w:t>
            </w:r>
          </w:p>
        </w:tc>
        <w:tc>
          <w:tcPr>
            <w:tcW w:type="dxa" w:w="13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</w:r>
          </w:p>
        </w:tc>
      </w:tr>
      <w:tr>
        <w:tc>
          <w:tcPr>
            <w:tcW w:type="dxa" w:w="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GA-06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Guest amenities</w:t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Shower caps and vanity kits</w:t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set</w:t>
            </w:r>
          </w:p>
        </w:tc>
        <w:tc>
          <w:tcPr>
            <w:tcW w:type="dxa" w:w="2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Load core standard or keep request-only items in pantry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Small-item organizer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</w:r>
          </w:p>
        </w:tc>
      </w:tr>
      <w:tr>
        <w:tc>
          <w:tcPr>
            <w:tcW w:type="dxa" w:w="5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GA-07</w:t>
            </w:r>
          </w:p>
        </w:tc>
        <w:tc>
          <w:tcPr>
            <w:tcW w:type="dxa" w:w="120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Guest amenities</w:t>
            </w:r>
          </w:p>
        </w:tc>
        <w:tc>
          <w:tcPr>
            <w:tcW w:type="dxa" w:w="17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Dental, shaving, or sewing kits</w:t>
            </w:r>
          </w:p>
        </w:tc>
        <w:tc>
          <w:tcPr>
            <w:tcW w:type="dxa" w:w="7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set</w:t>
            </w:r>
          </w:p>
        </w:tc>
        <w:tc>
          <w:tcPr>
            <w:tcW w:type="dxa" w:w="28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Carry only if standard; otherwise stage for request delivery</w:t>
            </w:r>
          </w:p>
        </w:tc>
        <w:tc>
          <w:tcPr>
            <w:tcW w:type="dxa" w:w="13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Request-item compartment</w:t>
            </w:r>
          </w:p>
        </w:tc>
        <w:tc>
          <w:tcPr>
            <w:tcW w:type="dxa" w:w="13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</w:r>
          </w:p>
        </w:tc>
      </w:tr>
      <w:tr>
        <w:tc>
          <w:tcPr>
            <w:tcW w:type="dxa" w:w="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CT-01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Cleaning tools</w:t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Color-coded microfiber cloths</w:t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each</w:t>
            </w:r>
          </w:p>
        </w:tc>
        <w:tc>
          <w:tcPr>
            <w:tcW w:type="dxa" w:w="2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Load enough clean cloths for route policy; never mix with used cloths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Clean cloth compartment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</w:r>
          </w:p>
        </w:tc>
      </w:tr>
      <w:tr>
        <w:tc>
          <w:tcPr>
            <w:tcW w:type="dxa" w:w="5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CT-02</w:t>
            </w:r>
          </w:p>
        </w:tc>
        <w:tc>
          <w:tcPr>
            <w:tcW w:type="dxa" w:w="120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Cleaning tools</w:t>
            </w:r>
          </w:p>
        </w:tc>
        <w:tc>
          <w:tcPr>
            <w:tcW w:type="dxa" w:w="17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Nonabrasive pads and sponges</w:t>
            </w:r>
          </w:p>
        </w:tc>
        <w:tc>
          <w:tcPr>
            <w:tcW w:type="dxa" w:w="7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each</w:t>
            </w:r>
          </w:p>
        </w:tc>
        <w:tc>
          <w:tcPr>
            <w:tcW w:type="dxa" w:w="28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Load approved types for designated surfaces</w:t>
            </w:r>
          </w:p>
        </w:tc>
        <w:tc>
          <w:tcPr>
            <w:tcW w:type="dxa" w:w="13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Tool caddy</w:t>
            </w:r>
          </w:p>
        </w:tc>
        <w:tc>
          <w:tcPr>
            <w:tcW w:type="dxa" w:w="13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</w:r>
          </w:p>
        </w:tc>
      </w:tr>
      <w:tr>
        <w:tc>
          <w:tcPr>
            <w:tcW w:type="dxa" w:w="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CT-03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Cleaning tools</w:t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Duster heads and detail brushes</w:t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each</w:t>
            </w:r>
          </w:p>
        </w:tc>
        <w:tc>
          <w:tcPr>
            <w:tcW w:type="dxa" w:w="2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Load clean serviceable tools only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Vertical tool holder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</w:r>
          </w:p>
        </w:tc>
      </w:tr>
      <w:tr>
        <w:tc>
          <w:tcPr>
            <w:tcW w:type="dxa" w:w="5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CT-04</w:t>
            </w:r>
          </w:p>
        </w:tc>
        <w:tc>
          <w:tcPr>
            <w:tcW w:type="dxa" w:w="120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Cleaning tools</w:t>
            </w:r>
          </w:p>
        </w:tc>
        <w:tc>
          <w:tcPr>
            <w:tcW w:type="dxa" w:w="17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Toilet brush and holder</w:t>
            </w:r>
          </w:p>
        </w:tc>
        <w:tc>
          <w:tcPr>
            <w:tcW w:type="dxa" w:w="7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set</w:t>
            </w:r>
          </w:p>
        </w:tc>
        <w:tc>
          <w:tcPr>
            <w:tcW w:type="dxa" w:w="28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Use dedicated covered tool according to property procedure</w:t>
            </w:r>
          </w:p>
        </w:tc>
        <w:tc>
          <w:tcPr>
            <w:tcW w:type="dxa" w:w="13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Isolated lower holder</w:t>
            </w:r>
          </w:p>
        </w:tc>
        <w:tc>
          <w:tcPr>
            <w:tcW w:type="dxa" w:w="13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</w:r>
          </w:p>
        </w:tc>
      </w:tr>
      <w:tr>
        <w:tc>
          <w:tcPr>
            <w:tcW w:type="dxa" w:w="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CT-05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Cleaning tools</w:t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Mop heads or compact floor tools</w:t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each</w:t>
            </w:r>
          </w:p>
        </w:tc>
        <w:tc>
          <w:tcPr>
            <w:tcW w:type="dxa" w:w="2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Carry only clean heads required for the route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Lower tool zone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</w:r>
          </w:p>
        </w:tc>
      </w:tr>
      <w:tr>
        <w:tc>
          <w:tcPr>
            <w:tcW w:type="dxa" w:w="5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CH-01</w:t>
            </w:r>
          </w:p>
        </w:tc>
        <w:tc>
          <w:tcPr>
            <w:tcW w:type="dxa" w:w="120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Approved chemicals</w:t>
            </w:r>
          </w:p>
        </w:tc>
        <w:tc>
          <w:tcPr>
            <w:tcW w:type="dxa" w:w="17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All-purpose cleaner</w:t>
            </w:r>
          </w:p>
        </w:tc>
        <w:tc>
          <w:tcPr>
            <w:tcW w:type="dxa" w:w="7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bottle</w:t>
            </w:r>
          </w:p>
        </w:tc>
        <w:tc>
          <w:tcPr>
            <w:tcW w:type="dxa" w:w="28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Carry approved closed working container only</w:t>
            </w:r>
          </w:p>
        </w:tc>
        <w:tc>
          <w:tcPr>
            <w:tcW w:type="dxa" w:w="13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Removable chemical caddy</w:t>
            </w:r>
          </w:p>
        </w:tc>
        <w:tc>
          <w:tcPr>
            <w:tcW w:type="dxa" w:w="13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</w:r>
          </w:p>
        </w:tc>
      </w:tr>
      <w:tr>
        <w:tc>
          <w:tcPr>
            <w:tcW w:type="dxa" w:w="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CH-02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Approved chemicals</w:t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Glass cleaner</w:t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bottle</w:t>
            </w:r>
          </w:p>
        </w:tc>
        <w:tc>
          <w:tcPr>
            <w:tcW w:type="dxa" w:w="2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Carry approved product for specified surfaces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Removable chemical caddy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</w:r>
          </w:p>
        </w:tc>
      </w:tr>
      <w:tr>
        <w:tc>
          <w:tcPr>
            <w:tcW w:type="dxa" w:w="5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CH-03</w:t>
            </w:r>
          </w:p>
        </w:tc>
        <w:tc>
          <w:tcPr>
            <w:tcW w:type="dxa" w:w="120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Approved chemicals</w:t>
            </w:r>
          </w:p>
        </w:tc>
        <w:tc>
          <w:tcPr>
            <w:tcW w:type="dxa" w:w="17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Bathroom and toilet cleaner</w:t>
            </w:r>
          </w:p>
        </w:tc>
        <w:tc>
          <w:tcPr>
            <w:tcW w:type="dxa" w:w="7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bottle</w:t>
            </w:r>
          </w:p>
        </w:tc>
        <w:tc>
          <w:tcPr>
            <w:tcW w:type="dxa" w:w="28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Keep upright and separated as required by chemical procedure</w:t>
            </w:r>
          </w:p>
        </w:tc>
        <w:tc>
          <w:tcPr>
            <w:tcW w:type="dxa" w:w="13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Removable chemical caddy</w:t>
            </w:r>
          </w:p>
        </w:tc>
        <w:tc>
          <w:tcPr>
            <w:tcW w:type="dxa" w:w="13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</w:r>
          </w:p>
        </w:tc>
      </w:tr>
      <w:tr>
        <w:tc>
          <w:tcPr>
            <w:tcW w:type="dxa" w:w="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CH-04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Approved chemicals</w:t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Disinfectant</w:t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bottle</w:t>
            </w:r>
          </w:p>
        </w:tc>
        <w:tc>
          <w:tcPr>
            <w:tcW w:type="dxa" w:w="2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Load approved product with label directions available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Removable chemical caddy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</w:r>
          </w:p>
        </w:tc>
      </w:tr>
      <w:tr>
        <w:tc>
          <w:tcPr>
            <w:tcW w:type="dxa" w:w="5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CH-05</w:t>
            </w:r>
          </w:p>
        </w:tc>
        <w:tc>
          <w:tcPr>
            <w:tcW w:type="dxa" w:w="120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Approved chemicals</w:t>
            </w:r>
          </w:p>
        </w:tc>
        <w:tc>
          <w:tcPr>
            <w:tcW w:type="dxa" w:w="17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Floor cleaner or spot product</w:t>
            </w:r>
          </w:p>
        </w:tc>
        <w:tc>
          <w:tcPr>
            <w:tcW w:type="dxa" w:w="7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bottle</w:t>
            </w:r>
          </w:p>
        </w:tc>
        <w:tc>
          <w:tcPr>
            <w:tcW w:type="dxa" w:w="28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Carry only when required for assigned surfaces</w:t>
            </w:r>
          </w:p>
        </w:tc>
        <w:tc>
          <w:tcPr>
            <w:tcW w:type="dxa" w:w="13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Removable chemical caddy</w:t>
            </w:r>
          </w:p>
        </w:tc>
        <w:tc>
          <w:tcPr>
            <w:tcW w:type="dxa" w:w="13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</w:r>
          </w:p>
        </w:tc>
      </w:tr>
      <w:tr>
        <w:tc>
          <w:tcPr>
            <w:tcW w:type="dxa" w:w="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SP-01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Safety and PPE</w:t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Disposable or reusable gloves</w:t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pair</w:t>
            </w:r>
          </w:p>
        </w:tc>
        <w:tc>
          <w:tcPr>
            <w:tcW w:type="dxa" w:w="2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Load correct type and sizes required by the task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Clean PPE compartment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</w:r>
          </w:p>
        </w:tc>
      </w:tr>
      <w:tr>
        <w:tc>
          <w:tcPr>
            <w:tcW w:type="dxa" w:w="5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SP-02</w:t>
            </w:r>
          </w:p>
        </w:tc>
        <w:tc>
          <w:tcPr>
            <w:tcW w:type="dxa" w:w="120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Safety and PPE</w:t>
            </w:r>
          </w:p>
        </w:tc>
        <w:tc>
          <w:tcPr>
            <w:tcW w:type="dxa" w:w="17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Eye protection or additional PPE if required</w:t>
            </w:r>
          </w:p>
        </w:tc>
        <w:tc>
          <w:tcPr>
            <w:tcW w:type="dxa" w:w="7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each</w:t>
            </w:r>
          </w:p>
        </w:tc>
        <w:tc>
          <w:tcPr>
            <w:tcW w:type="dxa" w:w="28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Carry when specified by label or property risk assessment</w:t>
            </w:r>
          </w:p>
        </w:tc>
        <w:tc>
          <w:tcPr>
            <w:tcW w:type="dxa" w:w="13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Clean PPE compartment</w:t>
            </w:r>
          </w:p>
        </w:tc>
        <w:tc>
          <w:tcPr>
            <w:tcW w:type="dxa" w:w="13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</w:r>
          </w:p>
        </w:tc>
      </w:tr>
      <w:tr>
        <w:tc>
          <w:tcPr>
            <w:tcW w:type="dxa" w:w="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SP-03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Safety and PPE</w:t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Wet-floor signs</w:t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each</w:t>
            </w:r>
          </w:p>
        </w:tc>
        <w:tc>
          <w:tcPr>
            <w:tcW w:type="dxa" w:w="2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Carry the property-required quantity without blocking access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External secured holder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</w:r>
          </w:p>
        </w:tc>
      </w:tr>
      <w:tr>
        <w:tc>
          <w:tcPr>
            <w:tcW w:type="dxa" w:w="5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OP-01</w:t>
            </w:r>
          </w:p>
        </w:tc>
        <w:tc>
          <w:tcPr>
            <w:tcW w:type="dxa" w:w="120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Operational controls</w:t>
            </w:r>
          </w:p>
        </w:tc>
        <w:tc>
          <w:tcPr>
            <w:tcW w:type="dxa" w:w="17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Room assignment device or list</w:t>
            </w:r>
          </w:p>
        </w:tc>
        <w:tc>
          <w:tcPr>
            <w:tcW w:type="dxa" w:w="7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each</w:t>
            </w:r>
          </w:p>
        </w:tc>
        <w:tc>
          <w:tcPr>
            <w:tcW w:type="dxa" w:w="28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Issue current assignment without exposing guest data</w:t>
            </w:r>
          </w:p>
        </w:tc>
        <w:tc>
          <w:tcPr>
            <w:tcW w:type="dxa" w:w="13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Secure top compartment</w:t>
            </w:r>
          </w:p>
        </w:tc>
        <w:tc>
          <w:tcPr>
            <w:tcW w:type="dxa" w:w="13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</w:r>
          </w:p>
        </w:tc>
      </w:tr>
      <w:tr>
        <w:tc>
          <w:tcPr>
            <w:tcW w:type="dxa" w:w="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OP-02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Operational controls</w:t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Maintenance and defect reporting method</w:t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each</w:t>
            </w:r>
          </w:p>
        </w:tc>
        <w:tc>
          <w:tcPr>
            <w:tcW w:type="dxa" w:w="2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Provide approved paper form or secure digital workflow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Secure admin compartment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</w:r>
          </w:p>
        </w:tc>
      </w:tr>
      <w:tr>
        <w:tc>
          <w:tcPr>
            <w:tcW w:type="dxa" w:w="5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OP-03</w:t>
            </w:r>
          </w:p>
        </w:tc>
        <w:tc>
          <w:tcPr>
            <w:tcW w:type="dxa" w:w="120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Operational controls</w:t>
            </w:r>
          </w:p>
        </w:tc>
        <w:tc>
          <w:tcPr>
            <w:tcW w:type="dxa" w:w="17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Lost-and-found bags and tags</w:t>
            </w:r>
          </w:p>
        </w:tc>
        <w:tc>
          <w:tcPr>
            <w:tcW w:type="dxa" w:w="7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set</w:t>
            </w:r>
          </w:p>
        </w:tc>
        <w:tc>
          <w:tcPr>
            <w:tcW w:type="dxa" w:w="28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Load approved tamper-evident or controlled supplies</w:t>
            </w:r>
          </w:p>
        </w:tc>
        <w:tc>
          <w:tcPr>
            <w:tcW w:type="dxa" w:w="13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Secure admin compartment</w:t>
            </w:r>
          </w:p>
        </w:tc>
        <w:tc>
          <w:tcPr>
            <w:tcW w:type="dxa" w:w="13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</w:r>
          </w:p>
        </w:tc>
      </w:tr>
      <w:tr>
        <w:tc>
          <w:tcPr>
            <w:tcW w:type="dxa" w:w="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OP-04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Operational controls</w:t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Cart bags for waste and soiled linen</w:t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set</w:t>
            </w:r>
          </w:p>
        </w:tc>
        <w:tc>
          <w:tcPr>
            <w:tcW w:type="dxa" w:w="2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Fit clean bags before release; keep streams separate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Side bag frames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</w:r>
          </w:p>
        </w:tc>
      </w:tr>
      <w:tr>
        <w:tc>
          <w:tcPr>
            <w:tcW w:type="dxa" w:w="5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OP-05</w:t>
            </w:r>
          </w:p>
        </w:tc>
        <w:tc>
          <w:tcPr>
            <w:tcW w:type="dxa" w:w="120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Operational controls</w:t>
            </w:r>
          </w:p>
        </w:tc>
        <w:tc>
          <w:tcPr>
            <w:tcW w:type="dxa" w:w="17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Final cart condition check</w:t>
            </w:r>
          </w:p>
        </w:tc>
        <w:tc>
          <w:tcPr>
            <w:tcW w:type="dxa" w:w="7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cart</w:t>
            </w:r>
          </w:p>
        </w:tc>
        <w:tc>
          <w:tcPr>
            <w:tcW w:type="dxa" w:w="28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Inspect frame, shelves, doors, handles, bumpers, wheels, and brakes</w:t>
            </w:r>
          </w:p>
        </w:tc>
        <w:tc>
          <w:tcPr>
            <w:tcW w:type="dxa" w:w="13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  <w:t>Whole cart</w:t>
            </w:r>
          </w:p>
        </w:tc>
        <w:tc>
          <w:tcPr>
            <w:tcW w:type="dxa" w:w="1350"/>
            <w:vAlign w:val="center"/>
            <w:shd w:fill="FAFAF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sz w:val="14"/>
              </w:rPr>
            </w:r>
          </w:p>
        </w:tc>
      </w:tr>
    </w:tbl>
    <w:p/>
    <w:tbl>
      <w:tblPr>
        <w:tblStyle w:val="TableGrid"/>
        <w:tblW w:type="dxa" w:w="9300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2700"/>
        <w:gridCol w:w="1600"/>
        <w:gridCol w:w="3500"/>
      </w:tblGrid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Property / floor</w:t>
            </w:r>
          </w:p>
        </w:tc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Date / shift</w:t>
            </w:r>
          </w:p>
        </w:tc>
        <w:tc>
          <w:tcPr>
            <w:tcW w:type="dxa" w:w="35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Prepared by</w:t>
            </w:r>
          </w:p>
        </w:tc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Supervisor release</w:t>
            </w:r>
          </w:p>
        </w:tc>
        <w:tc>
          <w:tcPr>
            <w:tcW w:type="dxa" w:w="35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</w:tbl>
    <w:sectPr w:rsidR="00FC693F" w:rsidRPr="0006063C" w:rsidSect="00034616">
      <w:footerReference w:type="default" r:id="rId9"/>
      <w:pgSz w:w="15840" w:h="12240" w:orient="landscape"/>
      <w:pgMar w:top="648" w:right="648" w:bottom="648" w:left="648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color w:val="777777"/>
        <w:sz w:val="16"/>
      </w:rPr>
      <w:t xml:space="preserve">Hotel Housekeeping Cart Restocking Checklist | </w:t>
    </w:r>
    <w: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83" w:lineRule="auto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252525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" w:hAnsi="Arial"/>
      <w:b/>
      <w:bCs/>
      <w:color w:val="1F4D78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 w:ascii="Arial" w:hAnsi="Arial"/>
      <w:b/>
      <w:bCs/>
      <w:color w:val="777777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4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252525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Hotel Housekeeping Cart Restocking Checklist</dc:title>
  <dc:subject/>
  <dc:creator>KW Hospitality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