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Safer Choice Verification Checklist</w:t>
      </w:r>
    </w:p>
    <w:p>
      <w:pPr>
        <w:spacing w:after="160" w:line="252" w:lineRule="auto"/>
      </w:pPr>
      <w:r>
        <w:rPr>
          <w:b w:val="0"/>
          <w:sz w:val="19"/>
        </w:rPr>
        <w:t>Use this form to verify the exact cleaning product offered, document exceptions, and record approval before hotel use. This is a hotel procurement aid; it does not issue an EPA certification decision.</w:t>
      </w:r>
    </w:p>
    <w:p>
      <w:pPr>
        <w:spacing w:after="100" w:line="252" w:lineRule="auto"/>
      </w:pPr>
      <w:r>
        <w:rPr>
          <w:b/>
          <w:sz w:val="22"/>
        </w:rPr>
        <w:t>Product claim approval criteria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34"/>
        <w:gridCol w:w="5040"/>
        <w:gridCol w:w="4306"/>
        <w:gridCol w:w="2376"/>
      </w:tblGrid>
      <w:tr>
        <w:trPr>
          <w:cantSplit/>
          <w:tblHeader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Evidence or action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Completion condition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Suggested owner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1. Define the requirement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Record the exact certification claim, intended cleaning task, and property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Requirement is specific enough to evaluate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Purchasing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2. Identify the offered item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Collect the quote, current label, manufacturer name, product name, variant, and form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Offered identity is complete and consistent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Purchasing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3. Check official evidence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Save the relevant EPA record, URL, check date, and any displayed status notation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Claim is supported or a specific question is logged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Purchasing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4. Map the selling unit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Connect supplier SKU, manufacturer code, available identifiers, package size, and case count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Documents establish what the quoted unit contains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Supplier and purchasing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5. Resolve exceptions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Document private-label relationships, name differences, missing evidence, and changed variants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Each discrepancy is resolved or the item remains on hold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Purchasing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6. Complete operational review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Review intended surfaces, dilution, dispenser compatibility, instructions, and staff needs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Housekeeping approves the defined use or records a hold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Housekeeping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7. Control the order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Put the approved identity, evidence requirement, and substitution rule on the purchase order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Supplier acknowledges the required item and exceptions process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Purchasing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8. Compare the delivery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Check containers and labels against approval; record delivery and batch identifiers where available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Delivered identity matches or affected goods are held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Receiving</w:t>
            </w:r>
          </w:p>
        </w:tc>
      </w:tr>
      <w:tr>
        <w:trPr>
          <w:cantSplit/>
        </w:trPr>
        <w:tc>
          <w:tcPr>
            <w:tcW w:type="dxa" w:w="253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9. Release and maintain</w:t>
            </w:r>
          </w:p>
        </w:tc>
        <w:tc>
          <w:tcPr>
            <w:tcW w:type="dxa" w:w="504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Record claim and operational decisions, approvers, evidence location, and recheck triggers</w:t>
            </w:r>
          </w:p>
        </w:tc>
        <w:tc>
          <w:tcPr>
            <w:tcW w:type="dxa" w:w="430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Only approved goods enter use; changes return for review</w:t>
            </w:r>
          </w:p>
        </w:tc>
        <w:tc>
          <w:tcPr>
            <w:tcW w:type="dxa" w:w="237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Purchasing and housekeeping</w:t>
            </w:r>
          </w:p>
        </w:tc>
      </w:tr>
    </w:tbl>
    <w:p>
      <w:pPr>
        <w:spacing w:after="0" w:line="252" w:lineRule="auto" w:before="100"/>
      </w:pPr>
      <w:r>
        <w:rPr>
          <w:b w:val="0"/>
          <w:sz w:val="18"/>
        </w:rPr>
        <w:t>Complete the identity and tracking record on page 2. Retain the evidence that supports each decision.</w:t>
      </w:r>
    </w:p>
    <w:p>
      <w:r>
        <w:br w:type="page"/>
      </w:r>
    </w:p>
    <w:p>
      <w:pPr>
        <w:pStyle w:val="Title"/>
      </w:pPr>
      <w:r>
        <w:t>Product Identity and Review Record</w:t>
      </w:r>
    </w:p>
    <w:p>
      <w:pPr>
        <w:spacing w:after="100" w:line="252" w:lineRule="auto"/>
      </w:pPr>
      <w:r>
        <w:rPr>
          <w:b w:val="0"/>
          <w:sz w:val="19"/>
        </w:rPr>
        <w:t>Complete one record for each exact product and variant. Attach additional evidence or notes as needed.</w:t>
      </w:r>
    </w:p>
    <w:p>
      <w:pPr>
        <w:spacing w:after="100" w:line="252" w:lineRule="auto"/>
      </w:pPr>
      <w:r>
        <w:rPr>
          <w:b w:val="0"/>
          <w:sz w:val="18"/>
        </w:rPr>
        <w:t>Property: ____________________________________   Intended cleaning task: _______________________________________________</w:t>
      </w:r>
    </w:p>
    <w:p>
      <w:pPr>
        <w:spacing w:after="100" w:line="252" w:lineRule="auto"/>
      </w:pPr>
      <w:r>
        <w:rPr>
          <w:b w:val="0"/>
          <w:sz w:val="18"/>
        </w:rPr>
        <w:t>Manufacturer: ________________________________   Exact product name: __________________________________________________</w:t>
      </w:r>
    </w:p>
    <w:p>
      <w:pPr>
        <w:spacing w:after="100" w:line="252" w:lineRule="auto"/>
      </w:pPr>
      <w:r>
        <w:rPr>
          <w:b w:val="0"/>
          <w:sz w:val="18"/>
        </w:rPr>
        <w:t>Variant and form: _____________________________   Supplier and SKU: _____________________________________________________</w:t>
      </w:r>
    </w:p>
    <w:p>
      <w:pPr>
        <w:spacing w:after="100" w:line="252" w:lineRule="auto"/>
      </w:pPr>
      <w:r>
        <w:rPr>
          <w:b w:val="0"/>
          <w:sz w:val="18"/>
        </w:rPr>
        <w:t>Manufacturer code or other identifier: ______________________   Package size and case count: _______________________________</w:t>
      </w:r>
    </w:p>
    <w:p>
      <w:pPr>
        <w:spacing w:after="100" w:line="252" w:lineRule="auto"/>
      </w:pPr>
      <w:r>
        <w:rPr>
          <w:b w:val="0"/>
          <w:sz w:val="18"/>
        </w:rPr>
        <w:t>EPA record URL or saved evidence location: __________________________________________________________________________</w:t>
      </w:r>
    </w:p>
    <w:p>
      <w:pPr>
        <w:spacing w:after="100" w:line="252" w:lineRule="auto"/>
      </w:pPr>
      <w:r>
        <w:rPr>
          <w:b w:val="0"/>
          <w:sz w:val="18"/>
        </w:rPr>
        <w:t>Evidence check date: ____________________   Delivery and batch identifiers where available: _________________________________</w:t>
      </w:r>
    </w:p>
    <w:p>
      <w:pPr>
        <w:spacing w:after="120" w:line="252" w:lineRule="auto"/>
      </w:pPr>
      <w:r>
        <w:rPr>
          <w:b w:val="0"/>
          <w:sz w:val="18"/>
        </w:rPr>
        <w:t>Status options: Pending / Verified / Hold / Not applicable. Explain each hold or not applicable response in the notes.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1872"/>
        <w:gridCol w:w="2304"/>
        <w:gridCol w:w="1656"/>
        <w:gridCol w:w="5400"/>
      </w:tblGrid>
      <w:tr>
        <w:trPr>
          <w:cantSplit/>
          <w:tblHeader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Assigned owner</w:t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Review date</w:t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203B52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Evidence and notes</w:t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1. Define the requirement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2. Identify the offered item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3. Check official evidence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4. Map the selling unit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5. Resolve exceptions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6. Complete operational review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7. Control the order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8. Compare the delivery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1F5F8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rPr>
          <w:cantSplit/>
          <w:trHeight w:val="432"/>
        </w:trPr>
        <w:tc>
          <w:tcPr>
            <w:tcW w:type="dxa" w:w="302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9. Release and maintain</w:t>
            </w:r>
          </w:p>
        </w:tc>
        <w:tc>
          <w:tcPr>
            <w:tcW w:type="dxa" w:w="1872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304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1656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5400"/>
            <w:vAlign w:val="center"/>
            <w:tcMar>
              <w:top w:w="65" w:type="dxa"/>
              <w:left w:w="90" w:type="dxa"/>
              <w:bottom w:w="65" w:type="dxa"/>
              <w:right w:w="90" w:type="dxa"/>
            </w:tcMar>
            <w:shd w:fill="FFFFFF"/>
          </w:tcPr>
          <w:p>
            <w:pPr>
              <w:spacing w:before="0" w:after="0" w:line="245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</w:tbl>
    <w:p>
      <w:pPr>
        <w:spacing w:after="100" w:line="252" w:lineRule="auto" w:before="120"/>
      </w:pPr>
      <w:r>
        <w:rPr>
          <w:b/>
          <w:sz w:val="22"/>
        </w:rPr>
        <w:t>Final reviewer decision</w:t>
      </w:r>
    </w:p>
    <w:p>
      <w:pPr>
        <w:spacing w:after="100" w:line="252" w:lineRule="auto"/>
      </w:pPr>
      <w:r>
        <w:rPr>
          <w:b w:val="0"/>
          <w:sz w:val="18"/>
        </w:rPr>
        <w:t>Claim decision: __________________________   Operational decision: __________________________   Release or hold: __________________</w:t>
      </w:r>
    </w:p>
    <w:p>
      <w:pPr>
        <w:spacing w:after="100" w:line="252" w:lineRule="auto"/>
      </w:pPr>
      <w:r>
        <w:rPr>
          <w:b w:val="0"/>
          <w:sz w:val="18"/>
        </w:rPr>
        <w:t>Purchasing approver and date: __________________________   Housekeeping approver and date: ________________________________</w:t>
      </w:r>
    </w:p>
    <w:p>
      <w:pPr>
        <w:spacing w:after="0" w:line="252" w:lineRule="auto"/>
      </w:pPr>
      <w:r>
        <w:rPr>
          <w:b w:val="0"/>
          <w:sz w:val="18"/>
        </w:rPr>
        <w:t>Unresolved issues and recheck triggers: ______________________________________________________________________________</w:t>
      </w:r>
    </w:p>
    <w:sectPr w:rsidR="00FC693F" w:rsidRPr="0006063C" w:rsidSect="00034616">
      <w:footerReference w:type="default" r:id="rId9"/>
      <w:pgSz w:w="15840" w:h="12240" w:orient="landscape"/>
      <w:pgMar w:top="720" w:right="792" w:bottom="720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KW Hospitality  |  Procurement review form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Safer Choice Verification Checklist</dc:title>
  <dc:subject>Hotel procurement product claim verification</dc:subject>
  <dc:creator>KW Hospitality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